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ПОВІДОМЛЕННЯ</w:t>
      </w:r>
    </w:p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 xml:space="preserve">про підсумки голосування на </w:t>
      </w:r>
      <w:r w:rsidR="00CC3990" w:rsidRPr="000417A9">
        <w:rPr>
          <w:rFonts w:ascii="Times New Roman" w:hAnsi="Times New Roman" w:cs="Times New Roman"/>
          <w:b/>
          <w:sz w:val="19"/>
          <w:szCs w:val="19"/>
          <w:lang w:val="uk-UA"/>
        </w:rPr>
        <w:t>річних</w:t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 xml:space="preserve"> загальних зборах</w:t>
      </w:r>
    </w:p>
    <w:p w:rsidR="00F15F67" w:rsidRPr="000417A9" w:rsidRDefault="00F15F67" w:rsidP="00F15F67">
      <w:pPr>
        <w:jc w:val="center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Акціонерного товариства «</w:t>
      </w:r>
      <w:r w:rsidR="00E307E3" w:rsidRPr="000417A9">
        <w:rPr>
          <w:rFonts w:ascii="Times New Roman" w:hAnsi="Times New Roman" w:cs="Times New Roman"/>
          <w:b/>
          <w:sz w:val="19"/>
          <w:szCs w:val="19"/>
          <w:lang w:val="uk-UA"/>
        </w:rPr>
        <w:t>Дарницький плодоовочевий комбінат</w:t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»</w:t>
      </w:r>
    </w:p>
    <w:p w:rsidR="00F15F67" w:rsidRPr="000417A9" w:rsidRDefault="00F15F67" w:rsidP="00F15F67">
      <w:pPr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B613F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20 квітня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202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1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року відбулися річні загальні збори акціонерів АТ «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Дарницький плодоовочевий комбінат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» (далі – Товариство).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Всього для участі у річних загальних зборах акціонерів  було зареєстровано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1(один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) акціонер із загальною кількістю простих голосуючих акцій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9 226 768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штук, що становить 9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6,758026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% від загальної кількості голосуючих акцій. 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Відповідно до частини третьої статті 45 Закону України «Про акціонерні товариства» повідомляємо про підсумки голосування на річних загальних зборах акціонерів</w:t>
      </w:r>
      <w:r w:rsidR="00B94175">
        <w:rPr>
          <w:rFonts w:ascii="Times New Roman" w:hAnsi="Times New Roman" w:cs="Times New Roman"/>
          <w:sz w:val="19"/>
          <w:szCs w:val="19"/>
          <w:lang w:val="uk-UA"/>
        </w:rPr>
        <w:t xml:space="preserve"> Товариства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першому питанню порядку денного</w:t>
      </w:r>
    </w:p>
    <w:p w:rsidR="00F15F67" w:rsidRPr="000417A9" w:rsidRDefault="005D0AF0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«1. Обрання Голови та членів Л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ічильної комісії Товариства та припи</w:t>
      </w:r>
      <w:bookmarkStart w:id="0" w:name="_GoBack"/>
      <w:bookmarkEnd w:id="0"/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нення їх повноважень»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5D0AF0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Обрати Л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ічильну комісію у складі трьох осіб: Новожилов Є.В. – голова Комісії;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br/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Герасименко О.В.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– член Комісії; </w:t>
      </w:r>
      <w:proofErr w:type="spellStart"/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Бєлан</w:t>
      </w:r>
      <w:proofErr w:type="spellEnd"/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М.Ф.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–  член Комісії. Припинити повноваження обраних 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Голови та 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членів лічильної комісії з моменту закриття цих Зборів.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другому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«2. Обрання Голови та Секретаря річних Загальних зборів акціонерів Товариства».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Обрати Головою річних Загальних зборів акціонерів Товариства – Новожилова Є.В. та Секретарем річних Загальних зборів акціонерів Товариства–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Герасименко О.В.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третьому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«3. Розгляд звіту Наглядової ради Товариства за </w:t>
      </w:r>
      <w:r w:rsidR="00FB613F" w:rsidRPr="000417A9">
        <w:rPr>
          <w:rFonts w:ascii="Times New Roman" w:hAnsi="Times New Roman" w:cs="Times New Roman"/>
          <w:sz w:val="19"/>
          <w:szCs w:val="19"/>
          <w:lang w:val="uk-UA"/>
        </w:rPr>
        <w:t>2020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рік та затвердження заходів за результатами його розгляду. Прийняття рішення за наслідками розгляду звіту Наглядової ради Товариства».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Підсумки голосування: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ab/>
      </w: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iCs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>1.</w:t>
      </w:r>
      <w:r w:rsidRPr="000417A9">
        <w:rPr>
          <w:rFonts w:ascii="Times New Roman" w:hAnsi="Times New Roman" w:cs="Times New Roman"/>
          <w:i/>
          <w:iCs/>
          <w:sz w:val="19"/>
          <w:szCs w:val="19"/>
          <w:lang w:val="uk-UA"/>
        </w:rPr>
        <w:t xml:space="preserve"> </w:t>
      </w: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>Затвердити Звіт Наглядової ради про діяльність Товариства за 20</w:t>
      </w:r>
      <w:r w:rsidR="000417A9" w:rsidRPr="000417A9">
        <w:rPr>
          <w:rFonts w:ascii="Times New Roman" w:hAnsi="Times New Roman" w:cs="Times New Roman"/>
          <w:iCs/>
          <w:sz w:val="19"/>
          <w:szCs w:val="19"/>
          <w:lang w:val="uk-UA"/>
        </w:rPr>
        <w:t>20</w:t>
      </w: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 xml:space="preserve"> рік. 2. Визнати роботу Наглядової ради Товариства у 20</w:t>
      </w:r>
      <w:r w:rsidR="000417A9" w:rsidRPr="000417A9">
        <w:rPr>
          <w:rFonts w:ascii="Times New Roman" w:hAnsi="Times New Roman" w:cs="Times New Roman"/>
          <w:iCs/>
          <w:sz w:val="19"/>
          <w:szCs w:val="19"/>
          <w:lang w:val="uk-UA"/>
        </w:rPr>
        <w:t>20</w:t>
      </w: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 xml:space="preserve"> році задовільною та такою, що відповідає меті та напрямкам діяльності Товариства і положенням його установчих документів.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iCs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iCs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iCs/>
          <w:sz w:val="19"/>
          <w:szCs w:val="19"/>
          <w:lang w:val="uk-UA"/>
        </w:rPr>
        <w:t>По четвертому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iCs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>«4. Затвердження звіту та висновків Ревізійної комісії Товариства за 20</w:t>
      </w:r>
      <w:r w:rsidR="000417A9" w:rsidRPr="000417A9">
        <w:rPr>
          <w:rFonts w:ascii="Times New Roman" w:hAnsi="Times New Roman" w:cs="Times New Roman"/>
          <w:iCs/>
          <w:sz w:val="19"/>
          <w:szCs w:val="19"/>
          <w:lang w:val="uk-UA"/>
        </w:rPr>
        <w:t>20</w:t>
      </w:r>
      <w:r w:rsidRPr="000417A9">
        <w:rPr>
          <w:rFonts w:ascii="Times New Roman" w:hAnsi="Times New Roman" w:cs="Times New Roman"/>
          <w:iCs/>
          <w:sz w:val="19"/>
          <w:szCs w:val="19"/>
          <w:lang w:val="uk-UA"/>
        </w:rPr>
        <w:t xml:space="preserve"> рік. Прийняття рішення за наслідками розгляду звіту ревізійної комісії Товариства».     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 w:rsidP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lastRenderedPageBreak/>
        <w:t>1. Затвердити Звіт та висновки Ревізійної комісії Товариства за 20</w:t>
      </w:r>
      <w:r w:rsidR="000417A9" w:rsidRPr="000417A9">
        <w:rPr>
          <w:rFonts w:ascii="Times New Roman" w:hAnsi="Times New Roman" w:cs="Times New Roman"/>
          <w:sz w:val="19"/>
          <w:szCs w:val="19"/>
          <w:lang w:val="uk-UA"/>
        </w:rPr>
        <w:t>20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рік. 2. Визнати роботу Ревізійної комісії Товариства у 20</w:t>
      </w:r>
      <w:r w:rsidR="000417A9" w:rsidRPr="000417A9">
        <w:rPr>
          <w:rFonts w:ascii="Times New Roman" w:hAnsi="Times New Roman" w:cs="Times New Roman"/>
          <w:sz w:val="19"/>
          <w:szCs w:val="19"/>
          <w:lang w:val="uk-UA"/>
        </w:rPr>
        <w:t>20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році задовільною. </w:t>
      </w:r>
    </w:p>
    <w:p w:rsidR="000417A9" w:rsidRPr="000417A9" w:rsidRDefault="000417A9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п’ятому питанню порядку денного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«5.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Затвердження річного звіту Товариства за 20</w:t>
      </w:r>
      <w:r w:rsidR="000417A9" w:rsidRPr="000417A9">
        <w:rPr>
          <w:rFonts w:ascii="Times New Roman" w:hAnsi="Times New Roman" w:cs="Times New Roman"/>
          <w:sz w:val="19"/>
          <w:szCs w:val="19"/>
          <w:lang w:val="uk-UA"/>
        </w:rPr>
        <w:t>20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рік 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».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1.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Затвердити річний звіт Товариства </w:t>
      </w:r>
      <w:r w:rsidR="000417A9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за 2020 </w:t>
      </w:r>
      <w:r w:rsidR="00782214" w:rsidRPr="000417A9">
        <w:rPr>
          <w:rFonts w:ascii="Times New Roman" w:hAnsi="Times New Roman" w:cs="Times New Roman"/>
          <w:sz w:val="19"/>
          <w:szCs w:val="19"/>
          <w:lang w:val="uk-UA"/>
        </w:rPr>
        <w:t>рік.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 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шостому питанню порядку денного</w:t>
      </w:r>
    </w:p>
    <w:p w:rsidR="00F15F67" w:rsidRPr="000417A9" w:rsidRDefault="00AD51ED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«6.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Розподіл прибутку (покриття збитків)Товариства за 20</w:t>
      </w:r>
      <w:r w:rsidR="000417A9" w:rsidRPr="000417A9">
        <w:rPr>
          <w:rFonts w:ascii="Times New Roman" w:hAnsi="Times New Roman" w:cs="Times New Roman"/>
          <w:sz w:val="19"/>
          <w:szCs w:val="19"/>
          <w:lang w:val="uk-UA"/>
        </w:rPr>
        <w:t>20</w:t>
      </w:r>
      <w:r w:rsidR="00B94175">
        <w:rPr>
          <w:rFonts w:ascii="Times New Roman" w:hAnsi="Times New Roman" w:cs="Times New Roman"/>
          <w:sz w:val="19"/>
          <w:szCs w:val="19"/>
          <w:lang w:val="uk-UA"/>
        </w:rPr>
        <w:t xml:space="preserve">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рік</w:t>
      </w:r>
      <w:r w:rsidR="00F15F67" w:rsidRPr="000417A9">
        <w:rPr>
          <w:rFonts w:ascii="Times New Roman" w:hAnsi="Times New Roman" w:cs="Times New Roman"/>
          <w:sz w:val="19"/>
          <w:szCs w:val="19"/>
          <w:lang w:val="uk-UA"/>
        </w:rPr>
        <w:t>».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F15F67" w:rsidRPr="000417A9" w:rsidRDefault="000417A9" w:rsidP="000417A9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>1. Збиток, отриманий Товариством за результатами фінансово-господарської діяльності у 2020 році у сумі 342,3 тис. грн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>.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 покрити за рахунок прибутків майбутніх періодів.</w:t>
      </w:r>
    </w:p>
    <w:p w:rsidR="00F15F67" w:rsidRPr="000417A9" w:rsidRDefault="00F15F67" w:rsidP="00F15F67">
      <w:pPr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p w:rsidR="00F15F67" w:rsidRPr="000417A9" w:rsidRDefault="00F15F67" w:rsidP="00F15F67">
      <w:pPr>
        <w:ind w:left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По сьомому питанню порядку денного</w:t>
      </w:r>
    </w:p>
    <w:p w:rsidR="00F15F67" w:rsidRPr="000417A9" w:rsidRDefault="00F15F67" w:rsidP="00794BBD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«7. </w:t>
      </w:r>
      <w:r w:rsidR="00E307E3" w:rsidRPr="000417A9">
        <w:rPr>
          <w:rFonts w:ascii="Times New Roman" w:hAnsi="Times New Roman" w:cs="Times New Roman"/>
          <w:sz w:val="19"/>
          <w:szCs w:val="19"/>
          <w:lang w:val="uk-UA"/>
        </w:rPr>
        <w:t xml:space="preserve">Прийняття </w:t>
      </w:r>
      <w:r w:rsidR="00794BBD" w:rsidRPr="000417A9">
        <w:rPr>
          <w:rFonts w:ascii="Times New Roman" w:hAnsi="Times New Roman" w:cs="Times New Roman"/>
          <w:sz w:val="19"/>
          <w:szCs w:val="19"/>
          <w:lang w:val="uk-UA"/>
        </w:rPr>
        <w:t>рішення про попереднє надання згоди Товариству на вчинення правочинів, ринкова вартість майна, робіт або послуг, що є предметом таких правочинів, перевищує 25 відсотків вартості активів Товариства за даними останньої фінансової звітності Товариства</w:t>
      </w:r>
      <w:r w:rsidRPr="000417A9">
        <w:rPr>
          <w:rFonts w:ascii="Times New Roman" w:hAnsi="Times New Roman" w:cs="Times New Roman"/>
          <w:sz w:val="19"/>
          <w:szCs w:val="19"/>
          <w:lang w:val="uk-UA"/>
        </w:rPr>
        <w:t>».</w:t>
      </w:r>
    </w:p>
    <w:p w:rsidR="00F15F67" w:rsidRPr="000417A9" w:rsidRDefault="00F15F67" w:rsidP="00F15F67">
      <w:pPr>
        <w:ind w:firstLine="708"/>
        <w:jc w:val="both"/>
        <w:rPr>
          <w:rFonts w:ascii="Times New Roman" w:hAnsi="Times New Roman" w:cs="Times New Roman"/>
          <w:sz w:val="19"/>
          <w:szCs w:val="19"/>
          <w:lang w:val="uk-UA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 «ЗА»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E30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 xml:space="preserve">9 226 768 </w:t>
            </w:r>
            <w:r w:rsidR="00F15F67"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голосів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«ПРОТИ»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«УТРИМАВСЯ»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голосів, які не брали участь у голосуванні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  <w:tr w:rsidR="00F15F67" w:rsidRPr="000417A9" w:rsidTr="00F15F6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Кількість голосів акціонерів за бюлетенями, визнаними недійсними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F67" w:rsidRPr="000417A9" w:rsidRDefault="00F15F67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uk-UA"/>
              </w:rPr>
            </w:pPr>
            <w:r w:rsidRPr="000417A9">
              <w:rPr>
                <w:rFonts w:ascii="Times New Roman" w:hAnsi="Times New Roman" w:cs="Times New Roman"/>
                <w:sz w:val="19"/>
                <w:szCs w:val="19"/>
                <w:lang w:val="uk-UA"/>
              </w:rPr>
              <w:t>0</w:t>
            </w:r>
          </w:p>
        </w:tc>
      </w:tr>
    </w:tbl>
    <w:p w:rsidR="00F15F67" w:rsidRPr="000417A9" w:rsidRDefault="00F15F67" w:rsidP="00F15F67">
      <w:pPr>
        <w:ind w:left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Прийняте рішення:</w:t>
      </w:r>
    </w:p>
    <w:p w:rsidR="00794BBD" w:rsidRPr="000417A9" w:rsidRDefault="00794BBD" w:rsidP="00F15F67">
      <w:pPr>
        <w:ind w:left="708"/>
        <w:jc w:val="both"/>
        <w:rPr>
          <w:rFonts w:ascii="Times New Roman" w:hAnsi="Times New Roman" w:cs="Times New Roman"/>
          <w:b/>
          <w:sz w:val="19"/>
          <w:szCs w:val="19"/>
          <w:lang w:val="uk-UA"/>
        </w:rPr>
      </w:pPr>
    </w:p>
    <w:p w:rsidR="00794BBD" w:rsidRPr="000417A9" w:rsidRDefault="00794BBD" w:rsidP="00794BBD">
      <w:pPr>
        <w:suppressAutoHyphens/>
        <w:spacing w:after="160" w:line="259" w:lineRule="auto"/>
        <w:ind w:firstLine="708"/>
        <w:contextualSpacing/>
        <w:jc w:val="both"/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Попередньо надати згоду на вчинення Товариством значних правочинів, ринкова вартість майна, робіт або послуг, що є предметом кожного з таких правочинів більше 25% вартості активів Товариства за даними останньої річної фінансової звітності, а саме правочини, сукупна гранична вартість кожного з яких не перевищуватиме 90% вартості активів Товариства за даними останньої річної фінансової звітності (на кожен правочин), наступного характеру:</w:t>
      </w:r>
    </w:p>
    <w:p w:rsidR="00794BBD" w:rsidRPr="000417A9" w:rsidRDefault="00794BBD" w:rsidP="00794BBD">
      <w:pPr>
        <w:suppressAutoHyphens/>
        <w:spacing w:after="160" w:line="259" w:lineRule="auto"/>
        <w:ind w:firstLine="708"/>
        <w:jc w:val="both"/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 xml:space="preserve">правочини направлені на отримання Товариством поворотної фінансової допомоги, а також договорів іпотеки споруд, будівель, застави обладнання, транспортних засобів та іншого майна Товариства в забезпечення </w:t>
      </w:r>
      <w:proofErr w:type="spellStart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зобов</w:t>
      </w:r>
      <w:proofErr w:type="spellEnd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</w:rPr>
        <w:t>’</w:t>
      </w:r>
      <w:proofErr w:type="spellStart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язань</w:t>
      </w:r>
      <w:proofErr w:type="spellEnd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 xml:space="preserve"> Товариства або третіх осіб, крім того: кредитні та депозитні угоди (договори); угоди (договори) для забезпечення </w:t>
      </w:r>
      <w:proofErr w:type="spellStart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зобов</w:t>
      </w:r>
      <w:proofErr w:type="spellEnd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</w:rPr>
        <w:t>’</w:t>
      </w:r>
      <w:proofErr w:type="spellStart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язань</w:t>
      </w:r>
      <w:proofErr w:type="spellEnd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 xml:space="preserve"> за договорами (угодами) укладеними Товариством або іншими суб’єктами господарювання (договори застави майна, іпотеки, поруки); угоди щодо розпорядження нерухомістю (придбання, продажу, міни, оренди (суборенди), надання або отримання в оперативне управління, застави, безоплатної передачі, дарування, страхування); угоди щодо розпорядження рухомим майном як основними, так оборотними засобами, а також грошовими коштами (придбання, продажу, міни, оренди (суборенди), позики надання або отримання в оперативне управління, застави, безоплатної передачі, дарування, страхування; угоди (договори) будівельного </w:t>
      </w:r>
      <w:proofErr w:type="spellStart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>підряду</w:t>
      </w:r>
      <w:proofErr w:type="spellEnd"/>
      <w:r w:rsidRPr="000417A9">
        <w:rPr>
          <w:rFonts w:ascii="Times New Roman" w:hAnsi="Times New Roman" w:cs="Times New Roman"/>
          <w:color w:val="000000"/>
          <w:kern w:val="2"/>
          <w:sz w:val="19"/>
          <w:szCs w:val="19"/>
          <w:lang w:val="uk-UA"/>
        </w:rPr>
        <w:t xml:space="preserve">; лізингу; угоди (договори) щодо послуг рекламного, інформаційного, консультативного характеру; угоди (договори) щодо послуг по перевезенню, зберіганню, ремонту; угоди (договори) на проведення ремонтно-будівельних робіт; договори спільної діяльності та інші правочини, пов’язані з господарською діяльністю Товариства.     </w:t>
      </w:r>
    </w:p>
    <w:p w:rsidR="00F15F67" w:rsidRPr="000417A9" w:rsidRDefault="00794BBD" w:rsidP="00F15F67">
      <w:pPr>
        <w:rPr>
          <w:rFonts w:ascii="Times New Roman" w:hAnsi="Times New Roman" w:cs="Times New Roman"/>
          <w:b/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Голова правління</w:t>
      </w:r>
    </w:p>
    <w:p w:rsidR="00794BBD" w:rsidRPr="000417A9" w:rsidRDefault="00794BBD" w:rsidP="00F15F67">
      <w:pPr>
        <w:rPr>
          <w:sz w:val="19"/>
          <w:szCs w:val="19"/>
          <w:lang w:val="uk-UA"/>
        </w:rPr>
      </w:pPr>
      <w:r w:rsidRPr="000417A9">
        <w:rPr>
          <w:rFonts w:ascii="Times New Roman" w:hAnsi="Times New Roman" w:cs="Times New Roman"/>
          <w:b/>
          <w:sz w:val="19"/>
          <w:szCs w:val="19"/>
          <w:lang w:val="uk-UA"/>
        </w:rPr>
        <w:t>АТ «Дарницький плодоовочевий комбінат»</w:t>
      </w:r>
      <w:r w:rsidR="00B94175">
        <w:rPr>
          <w:rFonts w:ascii="Times New Roman" w:hAnsi="Times New Roman" w:cs="Times New Roman"/>
          <w:b/>
          <w:sz w:val="19"/>
          <w:szCs w:val="19"/>
          <w:lang w:val="uk-UA"/>
        </w:rPr>
        <w:t xml:space="preserve">                                                                   </w:t>
      </w:r>
      <w:proofErr w:type="spellStart"/>
      <w:r w:rsidR="00B94175">
        <w:rPr>
          <w:rFonts w:ascii="Times New Roman" w:hAnsi="Times New Roman" w:cs="Times New Roman"/>
          <w:b/>
          <w:sz w:val="19"/>
          <w:szCs w:val="19"/>
          <w:lang w:val="uk-UA"/>
        </w:rPr>
        <w:t>Д.В.Самсоненко</w:t>
      </w:r>
      <w:proofErr w:type="spellEnd"/>
    </w:p>
    <w:p w:rsidR="00975951" w:rsidRPr="000417A9" w:rsidRDefault="00B94175">
      <w:pPr>
        <w:rPr>
          <w:sz w:val="19"/>
          <w:szCs w:val="19"/>
        </w:rPr>
      </w:pPr>
    </w:p>
    <w:sectPr w:rsidR="00975951" w:rsidRPr="000417A9" w:rsidSect="000417A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D65A9"/>
    <w:multiLevelType w:val="hybridMultilevel"/>
    <w:tmpl w:val="59AEDCA8"/>
    <w:lvl w:ilvl="0" w:tplc="B8BEDA6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FCC4FB0"/>
    <w:multiLevelType w:val="hybridMultilevel"/>
    <w:tmpl w:val="738E9DBA"/>
    <w:lvl w:ilvl="0" w:tplc="4F7E2D3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102668"/>
    <w:multiLevelType w:val="hybridMultilevel"/>
    <w:tmpl w:val="B206FDB6"/>
    <w:lvl w:ilvl="0" w:tplc="5B62592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67"/>
    <w:rsid w:val="000417A9"/>
    <w:rsid w:val="005D0AF0"/>
    <w:rsid w:val="005E5F2B"/>
    <w:rsid w:val="00782214"/>
    <w:rsid w:val="00794BBD"/>
    <w:rsid w:val="00A11F52"/>
    <w:rsid w:val="00AD51ED"/>
    <w:rsid w:val="00B94175"/>
    <w:rsid w:val="00BF3A00"/>
    <w:rsid w:val="00CC3990"/>
    <w:rsid w:val="00E307E3"/>
    <w:rsid w:val="00F15F67"/>
    <w:rsid w:val="00FB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0D504"/>
  <w15:chartTrackingRefBased/>
  <w15:docId w15:val="{622FB122-0153-4282-BD36-0346AD79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F6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F67"/>
    <w:pPr>
      <w:ind w:left="720"/>
      <w:contextualSpacing/>
    </w:pPr>
  </w:style>
  <w:style w:type="table" w:styleId="a4">
    <w:name w:val="Table Grid"/>
    <w:basedOn w:val="a1"/>
    <w:uiPriority w:val="39"/>
    <w:rsid w:val="00F15F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D0AF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0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967</Words>
  <Characters>5515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BAYADERAGROUP</Company>
  <LinksUpToDate>false</LinksUpToDate>
  <CharactersWithSpaces>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Герасименко Елена</dc:creator>
  <cp:keywords/>
  <dc:description/>
  <cp:lastModifiedBy>Герасименко Елена</cp:lastModifiedBy>
  <cp:revision>8</cp:revision>
  <cp:lastPrinted>2020-08-31T07:43:00Z</cp:lastPrinted>
  <dcterms:created xsi:type="dcterms:W3CDTF">2020-08-18T07:46:00Z</dcterms:created>
  <dcterms:modified xsi:type="dcterms:W3CDTF">2021-04-20T09:00:00Z</dcterms:modified>
</cp:coreProperties>
</file>